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467FDB" w14:textId="34161630" w:rsidR="00B8456D" w:rsidRPr="0011006A" w:rsidRDefault="00B8456D" w:rsidP="0098274F">
      <w:pPr>
        <w:jc w:val="center"/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</w:pPr>
      <w:r w:rsidRPr="0011006A"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  <w:t>Atto Senato</w:t>
      </w:r>
    </w:p>
    <w:p w14:paraId="593D577D" w14:textId="6ACC7E4D" w:rsidR="0098274F" w:rsidRPr="0011006A" w:rsidRDefault="00DC61DC" w:rsidP="0098274F">
      <w:pPr>
        <w:jc w:val="center"/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</w:pPr>
      <w:r w:rsidRPr="0011006A"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  <w:t xml:space="preserve">Interrogazione </w:t>
      </w:r>
      <w:r w:rsidR="0098274F" w:rsidRPr="0011006A"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  <w:t xml:space="preserve">a risposta </w:t>
      </w:r>
      <w:r w:rsidR="00646B17"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  <w:t>orale con carattere d'urgenza</w:t>
      </w:r>
    </w:p>
    <w:p w14:paraId="64E02590" w14:textId="6519062F" w:rsidR="0098274F" w:rsidRPr="0011006A" w:rsidRDefault="002F7D85" w:rsidP="007436F6">
      <w:pPr>
        <w:jc w:val="both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 w:rsidRPr="0011006A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GINETTI</w:t>
      </w:r>
      <w:r w:rsidR="0098274F" w:rsidRPr="0011006A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- </w:t>
      </w:r>
      <w:r w:rsidR="0098274F" w:rsidRPr="0011006A">
        <w:rPr>
          <w:rFonts w:ascii="Times New Roman" w:hAnsi="Times New Roman" w:cs="Times New Roman"/>
          <w:i/>
          <w:iCs/>
          <w:color w:val="222222"/>
          <w:sz w:val="26"/>
          <w:szCs w:val="26"/>
          <w:shd w:val="clear" w:color="auto" w:fill="FFFFFF"/>
        </w:rPr>
        <w:t xml:space="preserve">Al Ministro dell’Ambiente e della tutela del territorio e del mare, al Ministro </w:t>
      </w:r>
      <w:r w:rsidR="005120E4">
        <w:rPr>
          <w:rFonts w:ascii="Times New Roman" w:hAnsi="Times New Roman" w:cs="Times New Roman"/>
          <w:i/>
          <w:iCs/>
          <w:color w:val="222222"/>
          <w:sz w:val="26"/>
          <w:szCs w:val="26"/>
          <w:shd w:val="clear" w:color="auto" w:fill="FFFFFF"/>
        </w:rPr>
        <w:t>dello</w:t>
      </w:r>
      <w:r w:rsidR="0098274F" w:rsidRPr="0011006A">
        <w:rPr>
          <w:rFonts w:ascii="Times New Roman" w:hAnsi="Times New Roman" w:cs="Times New Roman"/>
          <w:i/>
          <w:iCs/>
          <w:color w:val="222222"/>
          <w:sz w:val="26"/>
          <w:szCs w:val="26"/>
          <w:shd w:val="clear" w:color="auto" w:fill="FFFFFF"/>
        </w:rPr>
        <w:t xml:space="preserve"> sviluppo economico e al Ministro per gli Affari europei</w:t>
      </w:r>
      <w:r w:rsidR="0098274F" w:rsidRPr="0011006A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-</w:t>
      </w:r>
    </w:p>
    <w:p w14:paraId="367A368E" w14:textId="1C28E621" w:rsidR="00CB1F06" w:rsidRPr="0011006A" w:rsidRDefault="00CB1F06" w:rsidP="007436F6">
      <w:pPr>
        <w:jc w:val="both"/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</w:pPr>
      <w:r w:rsidRPr="0011006A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Premesso che:</w:t>
      </w:r>
    </w:p>
    <w:p w14:paraId="18C69EA9" w14:textId="77777777" w:rsidR="005B400D" w:rsidRPr="0011006A" w:rsidRDefault="005B400D" w:rsidP="005B400D">
      <w:pPr>
        <w:jc w:val="both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 w:rsidRPr="0011006A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il 20 maggio 2020 è stata pubblicata la comunicazione della Commissione al Parlamento europeo, al Consiglio, al Comitato economico e sociale europeo, e al Comitato delle Regioni, recante “Strategia dell'Unione Europea sulla biodiversità per il 2030. Riportare la natura nella nostra vita”; </w:t>
      </w:r>
    </w:p>
    <w:p w14:paraId="1D4C2788" w14:textId="7EA9FC88" w:rsidR="00EC0C80" w:rsidRPr="0011006A" w:rsidRDefault="00EC0C80" w:rsidP="00EC0C80">
      <w:pPr>
        <w:jc w:val="both"/>
        <w:rPr>
          <w:rFonts w:ascii="Times New Roman" w:hAnsi="Times New Roman" w:cs="Times New Roman"/>
          <w:sz w:val="26"/>
          <w:szCs w:val="26"/>
        </w:rPr>
      </w:pPr>
      <w:r w:rsidRPr="0011006A">
        <w:rPr>
          <w:rFonts w:ascii="Times New Roman" w:hAnsi="Times New Roman" w:cs="Times New Roman"/>
          <w:sz w:val="26"/>
          <w:szCs w:val="26"/>
        </w:rPr>
        <w:t>l’ambizioso obiettivo che si prefigge</w:t>
      </w:r>
      <w:r w:rsidR="00D37D4A" w:rsidRPr="0011006A">
        <w:rPr>
          <w:rFonts w:ascii="Times New Roman" w:hAnsi="Times New Roman" w:cs="Times New Roman"/>
          <w:sz w:val="26"/>
          <w:szCs w:val="26"/>
        </w:rPr>
        <w:t xml:space="preserve"> di raggiungere l'Unione Europea</w:t>
      </w:r>
      <w:r w:rsidR="005B400D">
        <w:rPr>
          <w:rFonts w:ascii="Times New Roman" w:hAnsi="Times New Roman" w:cs="Times New Roman"/>
          <w:sz w:val="26"/>
          <w:szCs w:val="26"/>
        </w:rPr>
        <w:t>,</w:t>
      </w:r>
      <w:r w:rsidR="00D37D4A" w:rsidRPr="0011006A">
        <w:rPr>
          <w:rFonts w:ascii="Times New Roman" w:hAnsi="Times New Roman" w:cs="Times New Roman"/>
          <w:sz w:val="26"/>
          <w:szCs w:val="26"/>
        </w:rPr>
        <w:t xml:space="preserve"> in vista del</w:t>
      </w:r>
      <w:r w:rsidRPr="0011006A">
        <w:rPr>
          <w:rFonts w:ascii="Times New Roman" w:hAnsi="Times New Roman" w:cs="Times New Roman"/>
          <w:sz w:val="26"/>
          <w:szCs w:val="26"/>
        </w:rPr>
        <w:t>la quindicesima conferenza delle parti della Convenzione sulla diversità biologica</w:t>
      </w:r>
      <w:r w:rsidR="003A133F">
        <w:rPr>
          <w:rFonts w:ascii="Times New Roman" w:hAnsi="Times New Roman" w:cs="Times New Roman"/>
          <w:sz w:val="26"/>
          <w:szCs w:val="26"/>
        </w:rPr>
        <w:t xml:space="preserve"> (CBD)</w:t>
      </w:r>
      <w:r w:rsidRPr="0011006A">
        <w:rPr>
          <w:rFonts w:ascii="Times New Roman" w:hAnsi="Times New Roman" w:cs="Times New Roman"/>
          <w:sz w:val="26"/>
          <w:szCs w:val="26"/>
        </w:rPr>
        <w:t>,</w:t>
      </w:r>
      <w:r w:rsidR="005B400D">
        <w:rPr>
          <w:rFonts w:ascii="Times New Roman" w:hAnsi="Times New Roman" w:cs="Times New Roman"/>
          <w:sz w:val="26"/>
          <w:szCs w:val="26"/>
        </w:rPr>
        <w:t xml:space="preserve"> è</w:t>
      </w:r>
      <w:r w:rsidRPr="0011006A">
        <w:rPr>
          <w:rFonts w:ascii="Times New Roman" w:hAnsi="Times New Roman" w:cs="Times New Roman"/>
          <w:sz w:val="26"/>
          <w:szCs w:val="26"/>
        </w:rPr>
        <w:t xml:space="preserve"> </w:t>
      </w:r>
      <w:r w:rsidR="00155A17" w:rsidRPr="00155A17">
        <w:rPr>
          <w:rFonts w:ascii="Times New Roman" w:hAnsi="Times New Roman" w:cs="Times New Roman"/>
          <w:sz w:val="26"/>
          <w:szCs w:val="26"/>
        </w:rPr>
        <w:t xml:space="preserve">di riportare la biodiversità sulla via della ripresa entro il 2030 a beneficio </w:t>
      </w:r>
      <w:r w:rsidR="00637459">
        <w:rPr>
          <w:rFonts w:ascii="Times New Roman" w:hAnsi="Times New Roman" w:cs="Times New Roman"/>
          <w:sz w:val="26"/>
          <w:szCs w:val="26"/>
        </w:rPr>
        <w:t>delle</w:t>
      </w:r>
      <w:r w:rsidR="00155A17" w:rsidRPr="00155A17">
        <w:rPr>
          <w:rFonts w:ascii="Times New Roman" w:hAnsi="Times New Roman" w:cs="Times New Roman"/>
          <w:sz w:val="26"/>
          <w:szCs w:val="26"/>
        </w:rPr>
        <w:t xml:space="preserve"> persone, del clima e dell’eco</w:t>
      </w:r>
      <w:r w:rsidR="00637459">
        <w:rPr>
          <w:rFonts w:ascii="Times New Roman" w:hAnsi="Times New Roman" w:cs="Times New Roman"/>
          <w:sz w:val="26"/>
          <w:szCs w:val="26"/>
        </w:rPr>
        <w:t>nomia in linea con l'A</w:t>
      </w:r>
      <w:r w:rsidR="00155A17" w:rsidRPr="00155A17">
        <w:rPr>
          <w:rFonts w:ascii="Times New Roman" w:hAnsi="Times New Roman" w:cs="Times New Roman"/>
          <w:sz w:val="26"/>
          <w:szCs w:val="26"/>
        </w:rPr>
        <w:t xml:space="preserve">genda 2030 per lo sviluppo sostenibile, </w:t>
      </w:r>
      <w:r w:rsidR="00275237">
        <w:rPr>
          <w:rFonts w:ascii="Times New Roman" w:hAnsi="Times New Roman" w:cs="Times New Roman"/>
          <w:sz w:val="26"/>
          <w:szCs w:val="26"/>
        </w:rPr>
        <w:t xml:space="preserve">nonché </w:t>
      </w:r>
      <w:r w:rsidR="00155A17" w:rsidRPr="00155A17">
        <w:rPr>
          <w:rFonts w:ascii="Times New Roman" w:hAnsi="Times New Roman" w:cs="Times New Roman"/>
          <w:sz w:val="26"/>
          <w:szCs w:val="26"/>
        </w:rPr>
        <w:t>con gli accordi di Parigi sui cambiamenti climatici</w:t>
      </w:r>
      <w:r w:rsidR="00637459">
        <w:rPr>
          <w:rFonts w:ascii="Times New Roman" w:hAnsi="Times New Roman" w:cs="Times New Roman"/>
          <w:sz w:val="26"/>
          <w:szCs w:val="26"/>
        </w:rPr>
        <w:t xml:space="preserve"> e</w:t>
      </w:r>
      <w:r w:rsidR="00155A17" w:rsidRPr="00155A17">
        <w:rPr>
          <w:rFonts w:ascii="Times New Roman" w:hAnsi="Times New Roman" w:cs="Times New Roman"/>
          <w:sz w:val="26"/>
          <w:szCs w:val="26"/>
        </w:rPr>
        <w:t xml:space="preserve"> con </w:t>
      </w:r>
      <w:r w:rsidR="00637459">
        <w:rPr>
          <w:rFonts w:ascii="Times New Roman" w:hAnsi="Times New Roman" w:cs="Times New Roman"/>
          <w:sz w:val="26"/>
          <w:szCs w:val="26"/>
        </w:rPr>
        <w:t>il</w:t>
      </w:r>
      <w:r w:rsidR="00155A17" w:rsidRPr="00155A17">
        <w:rPr>
          <w:rFonts w:ascii="Times New Roman" w:hAnsi="Times New Roman" w:cs="Times New Roman"/>
          <w:sz w:val="26"/>
          <w:szCs w:val="26"/>
        </w:rPr>
        <w:t xml:space="preserve"> Green New Deal europeo</w:t>
      </w:r>
      <w:r w:rsidRPr="0011006A">
        <w:rPr>
          <w:rFonts w:ascii="Times New Roman" w:hAnsi="Times New Roman" w:cs="Times New Roman"/>
          <w:sz w:val="26"/>
          <w:szCs w:val="26"/>
        </w:rPr>
        <w:t>;</w:t>
      </w:r>
    </w:p>
    <w:p w14:paraId="16C1C8AB" w14:textId="2925B89C" w:rsidR="003D4FCE" w:rsidRPr="0011006A" w:rsidRDefault="00DF5408" w:rsidP="003D4FCE">
      <w:pPr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la</w:t>
      </w:r>
      <w:r w:rsidR="00B47ACC" w:rsidRPr="0011006A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</w:t>
      </w:r>
      <w:r w:rsidR="003D4FCE" w:rsidRPr="0011006A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strategia</w:t>
      </w:r>
      <w:r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dell'U</w:t>
      </w:r>
      <w:r w:rsidR="003D4FCE" w:rsidRPr="0011006A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nione Europea </w:t>
      </w:r>
      <w:r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di</w:t>
      </w:r>
      <w:r w:rsidR="003D4FCE" w:rsidRPr="0011006A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estendere la propria rete di zone protette, prediligendo in particolare zone ad alto valore e potenziale di biodiversità e maggiormente soggette ai cambiamenti climatici, </w:t>
      </w:r>
      <w:r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impegna</w:t>
      </w:r>
      <w:r w:rsidR="003D4FCE" w:rsidRPr="0011006A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i singoli Paesi membri a designare zone supplementari protette a integrazione della rete Natura 2000, </w:t>
      </w:r>
      <w:r w:rsidR="006E4E82" w:rsidRPr="0011006A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ad </w:t>
      </w:r>
      <w:r w:rsidR="003D4FCE" w:rsidRPr="0011006A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adottare misure coerenti </w:t>
      </w:r>
      <w:r w:rsidR="00B47ACC" w:rsidRPr="0011006A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per la </w:t>
      </w:r>
      <w:r w:rsidR="003D4FCE" w:rsidRPr="0011006A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loro conservazione e tutela, </w:t>
      </w:r>
      <w:r w:rsidR="006E4E82" w:rsidRPr="0011006A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a </w:t>
      </w:r>
      <w:r w:rsidR="003D4FCE" w:rsidRPr="0011006A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promuovere gli investimenti nelle infrastrutture verdi e blu</w:t>
      </w:r>
      <w:r w:rsidR="00B47ACC" w:rsidRPr="0011006A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,</w:t>
      </w:r>
      <w:r w:rsidR="003D4FCE" w:rsidRPr="0011006A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e </w:t>
      </w:r>
      <w:r w:rsidR="006E4E82" w:rsidRPr="0011006A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a </w:t>
      </w:r>
      <w:r w:rsidR="003D4FCE" w:rsidRPr="0011006A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cooperare con gli altri Stati per realizzare corridoi ecologici che im</w:t>
      </w:r>
      <w:r w:rsidR="00AC20D3" w:rsidRPr="0011006A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pediscano l’isolamento genet</w:t>
      </w:r>
      <w:r w:rsidR="00EC143A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ico;</w:t>
      </w:r>
      <w:r w:rsidR="003D4FCE" w:rsidRPr="0011006A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</w:t>
      </w:r>
    </w:p>
    <w:p w14:paraId="0FF504CC" w14:textId="443F78DA" w:rsidR="00CB1F06" w:rsidRPr="0011006A" w:rsidRDefault="00B47ACC" w:rsidP="007436F6">
      <w:pPr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11006A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c</w:t>
      </w:r>
      <w:r w:rsidR="00CB1F06" w:rsidRPr="0011006A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onsiderato che:</w:t>
      </w:r>
    </w:p>
    <w:p w14:paraId="07D8A050" w14:textId="30880F15" w:rsidR="009D5A05" w:rsidRPr="0011006A" w:rsidRDefault="00E134C8" w:rsidP="009D5A05">
      <w:pPr>
        <w:jc w:val="both"/>
        <w:rPr>
          <w:rFonts w:ascii="Times New Roman" w:hAnsi="Times New Roman" w:cs="Times New Roman"/>
          <w:sz w:val="26"/>
          <w:szCs w:val="26"/>
        </w:rPr>
      </w:pPr>
      <w:r w:rsidRPr="0011006A">
        <w:rPr>
          <w:rFonts w:ascii="Times New Roman" w:hAnsi="Times New Roman" w:cs="Times New Roman"/>
          <w:sz w:val="26"/>
          <w:szCs w:val="26"/>
        </w:rPr>
        <w:t>i</w:t>
      </w:r>
      <w:r w:rsidR="009D5A05" w:rsidRPr="0011006A">
        <w:rPr>
          <w:rFonts w:ascii="Times New Roman" w:hAnsi="Times New Roman" w:cs="Times New Roman"/>
          <w:sz w:val="26"/>
          <w:szCs w:val="26"/>
        </w:rPr>
        <w:t>l rapporto ISPRA n.153/11</w:t>
      </w:r>
      <w:r w:rsidR="003F7A90" w:rsidRPr="0011006A">
        <w:rPr>
          <w:rFonts w:ascii="Times New Roman" w:hAnsi="Times New Roman" w:cs="Times New Roman"/>
          <w:sz w:val="26"/>
          <w:szCs w:val="26"/>
        </w:rPr>
        <w:t xml:space="preserve">, recante </w:t>
      </w:r>
      <w:r w:rsidR="00487DE3" w:rsidRPr="0011006A">
        <w:rPr>
          <w:rFonts w:ascii="Times New Roman" w:hAnsi="Times New Roman" w:cs="Times New Roman"/>
          <w:sz w:val="26"/>
          <w:szCs w:val="26"/>
        </w:rPr>
        <w:t>“</w:t>
      </w:r>
      <w:r w:rsidR="009D5A05" w:rsidRPr="0011006A">
        <w:rPr>
          <w:rFonts w:ascii="Times New Roman" w:hAnsi="Times New Roman" w:cs="Times New Roman"/>
          <w:sz w:val="26"/>
          <w:szCs w:val="26"/>
        </w:rPr>
        <w:t>Contributi per la tutela delle biodiversità delle zone umide”</w:t>
      </w:r>
      <w:r w:rsidR="00FC3FDF" w:rsidRPr="0011006A">
        <w:rPr>
          <w:rFonts w:ascii="Times New Roman" w:hAnsi="Times New Roman" w:cs="Times New Roman"/>
          <w:sz w:val="26"/>
          <w:szCs w:val="26"/>
        </w:rPr>
        <w:t>,</w:t>
      </w:r>
      <w:r w:rsidR="009D5A05" w:rsidRPr="0011006A">
        <w:rPr>
          <w:rFonts w:ascii="Times New Roman" w:hAnsi="Times New Roman" w:cs="Times New Roman"/>
          <w:sz w:val="26"/>
          <w:szCs w:val="26"/>
        </w:rPr>
        <w:t xml:space="preserve"> </w:t>
      </w:r>
      <w:r w:rsidR="00FC3FDF" w:rsidRPr="0011006A">
        <w:rPr>
          <w:rFonts w:ascii="Times New Roman" w:hAnsi="Times New Roman" w:cs="Times New Roman"/>
          <w:sz w:val="26"/>
          <w:szCs w:val="26"/>
        </w:rPr>
        <w:t>presenta</w:t>
      </w:r>
      <w:r w:rsidRPr="0011006A">
        <w:rPr>
          <w:rFonts w:ascii="Times New Roman" w:hAnsi="Times New Roman" w:cs="Times New Roman"/>
          <w:sz w:val="26"/>
          <w:szCs w:val="26"/>
        </w:rPr>
        <w:t xml:space="preserve"> </w:t>
      </w:r>
      <w:r w:rsidR="009D5A05" w:rsidRPr="0011006A">
        <w:rPr>
          <w:rFonts w:ascii="Times New Roman" w:hAnsi="Times New Roman" w:cs="Times New Roman"/>
          <w:sz w:val="26"/>
          <w:szCs w:val="26"/>
        </w:rPr>
        <w:t xml:space="preserve">indicazioni per la gestione ed il monitoraggio di tali zone, </w:t>
      </w:r>
      <w:r w:rsidR="00B72B64" w:rsidRPr="0011006A">
        <w:rPr>
          <w:rFonts w:ascii="Times New Roman" w:hAnsi="Times New Roman" w:cs="Times New Roman"/>
          <w:sz w:val="26"/>
          <w:szCs w:val="26"/>
        </w:rPr>
        <w:t xml:space="preserve">coerentemente con </w:t>
      </w:r>
      <w:r w:rsidRPr="0011006A">
        <w:rPr>
          <w:rFonts w:ascii="Times New Roman" w:hAnsi="Times New Roman" w:cs="Times New Roman"/>
          <w:sz w:val="26"/>
          <w:szCs w:val="26"/>
        </w:rPr>
        <w:t xml:space="preserve">gli </w:t>
      </w:r>
      <w:r w:rsidR="009D5A05" w:rsidRPr="0011006A">
        <w:rPr>
          <w:rFonts w:ascii="Times New Roman" w:hAnsi="Times New Roman" w:cs="Times New Roman"/>
          <w:sz w:val="26"/>
          <w:szCs w:val="26"/>
        </w:rPr>
        <w:t xml:space="preserve">impegni previsti dalle convenzioni internazionali </w:t>
      </w:r>
      <w:r w:rsidR="009D5A05" w:rsidRPr="003A133F">
        <w:rPr>
          <w:rFonts w:ascii="Times New Roman" w:hAnsi="Times New Roman" w:cs="Times New Roman"/>
          <w:sz w:val="26"/>
          <w:szCs w:val="26"/>
        </w:rPr>
        <w:t>CBD</w:t>
      </w:r>
      <w:r w:rsidR="009D5A05" w:rsidRPr="0011006A">
        <w:rPr>
          <w:rFonts w:ascii="Times New Roman" w:hAnsi="Times New Roman" w:cs="Times New Roman"/>
          <w:sz w:val="26"/>
          <w:szCs w:val="26"/>
        </w:rPr>
        <w:t xml:space="preserve"> e </w:t>
      </w:r>
      <w:r w:rsidR="009D5A05" w:rsidRPr="0039776B">
        <w:rPr>
          <w:rFonts w:ascii="Times New Roman" w:hAnsi="Times New Roman" w:cs="Times New Roman"/>
          <w:sz w:val="26"/>
          <w:szCs w:val="26"/>
        </w:rPr>
        <w:t>RAMSAR</w:t>
      </w:r>
      <w:r w:rsidR="003F7A90" w:rsidRPr="0011006A">
        <w:rPr>
          <w:rFonts w:ascii="Times New Roman" w:hAnsi="Times New Roman" w:cs="Times New Roman"/>
          <w:sz w:val="26"/>
          <w:szCs w:val="26"/>
        </w:rPr>
        <w:t>,</w:t>
      </w:r>
      <w:r w:rsidR="009D5A05" w:rsidRPr="0011006A">
        <w:rPr>
          <w:rFonts w:ascii="Times New Roman" w:hAnsi="Times New Roman" w:cs="Times New Roman"/>
          <w:sz w:val="26"/>
          <w:szCs w:val="26"/>
        </w:rPr>
        <w:t xml:space="preserve"> d</w:t>
      </w:r>
      <w:r w:rsidR="003F7A90" w:rsidRPr="0011006A">
        <w:rPr>
          <w:rFonts w:ascii="Times New Roman" w:hAnsi="Times New Roman" w:cs="Times New Roman"/>
          <w:sz w:val="26"/>
          <w:szCs w:val="26"/>
        </w:rPr>
        <w:t>a</w:t>
      </w:r>
      <w:r w:rsidR="009D5A05" w:rsidRPr="0011006A">
        <w:rPr>
          <w:rFonts w:ascii="Times New Roman" w:hAnsi="Times New Roman" w:cs="Times New Roman"/>
          <w:sz w:val="26"/>
          <w:szCs w:val="26"/>
        </w:rPr>
        <w:t>lla Direttiva Habitat e d</w:t>
      </w:r>
      <w:r w:rsidR="003F7A90" w:rsidRPr="0011006A">
        <w:rPr>
          <w:rFonts w:ascii="Times New Roman" w:hAnsi="Times New Roman" w:cs="Times New Roman"/>
          <w:sz w:val="26"/>
          <w:szCs w:val="26"/>
        </w:rPr>
        <w:t>a</w:t>
      </w:r>
      <w:r w:rsidR="009D5A05" w:rsidRPr="0011006A">
        <w:rPr>
          <w:rFonts w:ascii="Times New Roman" w:hAnsi="Times New Roman" w:cs="Times New Roman"/>
          <w:sz w:val="26"/>
          <w:szCs w:val="26"/>
        </w:rPr>
        <w:t xml:space="preserve">lla Direttiva quadro sulla strategia </w:t>
      </w:r>
      <w:r w:rsidR="003F7A90" w:rsidRPr="0011006A">
        <w:rPr>
          <w:rFonts w:ascii="Times New Roman" w:hAnsi="Times New Roman" w:cs="Times New Roman"/>
          <w:sz w:val="26"/>
          <w:szCs w:val="26"/>
        </w:rPr>
        <w:t>per l’ambiente marino;</w:t>
      </w:r>
    </w:p>
    <w:p w14:paraId="52C4E500" w14:textId="7593518D" w:rsidR="003D4FCE" w:rsidRPr="0011006A" w:rsidRDefault="00756E02" w:rsidP="009D5A0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 laghi </w:t>
      </w:r>
      <w:r w:rsidR="00C25BF2">
        <w:rPr>
          <w:rFonts w:ascii="Times New Roman" w:hAnsi="Times New Roman" w:cs="Times New Roman"/>
          <w:sz w:val="26"/>
          <w:szCs w:val="26"/>
        </w:rPr>
        <w:t xml:space="preserve">e </w:t>
      </w:r>
      <w:r w:rsidR="003D4FCE" w:rsidRPr="0011006A">
        <w:rPr>
          <w:rFonts w:ascii="Times New Roman" w:hAnsi="Times New Roman" w:cs="Times New Roman"/>
          <w:sz w:val="26"/>
          <w:szCs w:val="26"/>
        </w:rPr>
        <w:t>le zone umide risultano particolarmente preziose in quanto tipicamente ricche di c</w:t>
      </w:r>
      <w:r w:rsidR="00C25BF2">
        <w:rPr>
          <w:rFonts w:ascii="Times New Roman" w:hAnsi="Times New Roman" w:cs="Times New Roman"/>
          <w:sz w:val="26"/>
          <w:szCs w:val="26"/>
        </w:rPr>
        <w:t>arbonio e rappresentano</w:t>
      </w:r>
      <w:r>
        <w:rPr>
          <w:rFonts w:ascii="Times New Roman" w:hAnsi="Times New Roman" w:cs="Times New Roman"/>
          <w:sz w:val="26"/>
          <w:szCs w:val="26"/>
        </w:rPr>
        <w:t xml:space="preserve"> gli ecosistemi più delicati, </w:t>
      </w:r>
      <w:r w:rsidR="00C25BF2">
        <w:rPr>
          <w:rFonts w:ascii="Times New Roman" w:hAnsi="Times New Roman" w:cs="Times New Roman"/>
          <w:sz w:val="26"/>
          <w:szCs w:val="26"/>
        </w:rPr>
        <w:t>richiedendo</w:t>
      </w:r>
      <w:r>
        <w:rPr>
          <w:rFonts w:ascii="Times New Roman" w:hAnsi="Times New Roman" w:cs="Times New Roman"/>
          <w:sz w:val="26"/>
          <w:szCs w:val="26"/>
        </w:rPr>
        <w:t xml:space="preserve"> pertanto </w:t>
      </w:r>
      <w:r w:rsidR="0021603A">
        <w:rPr>
          <w:rFonts w:ascii="Times New Roman" w:hAnsi="Times New Roman" w:cs="Times New Roman"/>
          <w:sz w:val="26"/>
          <w:szCs w:val="26"/>
        </w:rPr>
        <w:t>specifica</w:t>
      </w:r>
      <w:r>
        <w:rPr>
          <w:rFonts w:ascii="Times New Roman" w:hAnsi="Times New Roman" w:cs="Times New Roman"/>
          <w:sz w:val="26"/>
          <w:szCs w:val="26"/>
        </w:rPr>
        <w:t xml:space="preserve"> attenzione</w:t>
      </w:r>
      <w:r w:rsidR="003D4FCE" w:rsidRPr="0011006A">
        <w:rPr>
          <w:rFonts w:ascii="Times New Roman" w:hAnsi="Times New Roman" w:cs="Times New Roman"/>
          <w:sz w:val="26"/>
          <w:szCs w:val="26"/>
        </w:rPr>
        <w:t>;</w:t>
      </w:r>
    </w:p>
    <w:p w14:paraId="6EEFD2CC" w14:textId="71A1E1BF" w:rsidR="00574372" w:rsidRPr="0011006A" w:rsidRDefault="00574372" w:rsidP="009D5A05">
      <w:pPr>
        <w:jc w:val="both"/>
        <w:rPr>
          <w:rFonts w:ascii="Times New Roman" w:hAnsi="Times New Roman" w:cs="Times New Roman"/>
          <w:sz w:val="26"/>
          <w:szCs w:val="26"/>
        </w:rPr>
      </w:pPr>
      <w:r w:rsidRPr="0011006A">
        <w:rPr>
          <w:rFonts w:ascii="Times New Roman" w:hAnsi="Times New Roman" w:cs="Times New Roman"/>
          <w:sz w:val="26"/>
          <w:szCs w:val="26"/>
        </w:rPr>
        <w:t xml:space="preserve">tale criticità può essere superata attraverso il rafforzamento di azioni integrate tra le politiche territoriali di sviluppo e di tutela dell’ambiente, </w:t>
      </w:r>
      <w:r w:rsidR="005120E4">
        <w:rPr>
          <w:rFonts w:ascii="Times New Roman" w:hAnsi="Times New Roman" w:cs="Times New Roman"/>
          <w:sz w:val="26"/>
          <w:szCs w:val="26"/>
        </w:rPr>
        <w:t>di</w:t>
      </w:r>
      <w:r w:rsidRPr="0011006A">
        <w:rPr>
          <w:rFonts w:ascii="Times New Roman" w:hAnsi="Times New Roman" w:cs="Times New Roman"/>
          <w:sz w:val="26"/>
          <w:szCs w:val="26"/>
        </w:rPr>
        <w:t xml:space="preserve"> sicurezza idraulica e rinaturalizzazione, </w:t>
      </w:r>
      <w:r w:rsidR="005120E4">
        <w:rPr>
          <w:rFonts w:ascii="Times New Roman" w:hAnsi="Times New Roman" w:cs="Times New Roman"/>
          <w:sz w:val="26"/>
          <w:szCs w:val="26"/>
        </w:rPr>
        <w:t>al fine di</w:t>
      </w:r>
      <w:r w:rsidR="006E4E82" w:rsidRPr="0011006A">
        <w:rPr>
          <w:rFonts w:ascii="Times New Roman" w:hAnsi="Times New Roman" w:cs="Times New Roman"/>
          <w:sz w:val="26"/>
          <w:szCs w:val="26"/>
        </w:rPr>
        <w:t xml:space="preserve"> attivare una reale e concreta tutela delle zone umide ed il recupero dell’integrità ecologica dei laghi e dei corsi d’acqua</w:t>
      </w:r>
      <w:r w:rsidR="00EC143A">
        <w:rPr>
          <w:rFonts w:ascii="Times New Roman" w:hAnsi="Times New Roman" w:cs="Times New Roman"/>
          <w:sz w:val="26"/>
          <w:szCs w:val="26"/>
        </w:rPr>
        <w:t>;</w:t>
      </w:r>
    </w:p>
    <w:p w14:paraId="74F9D390" w14:textId="594DB7B0" w:rsidR="006E4E82" w:rsidRPr="0011006A" w:rsidRDefault="00056BE0" w:rsidP="009D5A05">
      <w:pPr>
        <w:jc w:val="both"/>
        <w:rPr>
          <w:rFonts w:ascii="Times New Roman" w:hAnsi="Times New Roman" w:cs="Times New Roman"/>
          <w:sz w:val="26"/>
          <w:szCs w:val="26"/>
        </w:rPr>
      </w:pPr>
      <w:r w:rsidRPr="0011006A">
        <w:rPr>
          <w:rFonts w:ascii="Times New Roman" w:hAnsi="Times New Roman" w:cs="Times New Roman"/>
          <w:sz w:val="26"/>
          <w:szCs w:val="26"/>
        </w:rPr>
        <w:t>rilevato</w:t>
      </w:r>
      <w:r w:rsidR="00E2708E" w:rsidRPr="0011006A">
        <w:rPr>
          <w:rFonts w:ascii="Times New Roman" w:hAnsi="Times New Roman" w:cs="Times New Roman"/>
          <w:sz w:val="26"/>
          <w:szCs w:val="26"/>
        </w:rPr>
        <w:t xml:space="preserve"> inoltre</w:t>
      </w:r>
      <w:r w:rsidR="006E4E82" w:rsidRPr="0011006A">
        <w:rPr>
          <w:rFonts w:ascii="Times New Roman" w:hAnsi="Times New Roman" w:cs="Times New Roman"/>
          <w:sz w:val="26"/>
          <w:szCs w:val="26"/>
        </w:rPr>
        <w:t xml:space="preserve"> che:</w:t>
      </w:r>
    </w:p>
    <w:p w14:paraId="67A4C5B4" w14:textId="0720CCBB" w:rsidR="008327BB" w:rsidRDefault="007D4E94" w:rsidP="009D5A0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</w:t>
      </w:r>
      <w:r w:rsidR="00C724B1" w:rsidRPr="00C724B1">
        <w:rPr>
          <w:rFonts w:ascii="Times New Roman" w:hAnsi="Times New Roman" w:cs="Times New Roman"/>
          <w:sz w:val="26"/>
          <w:szCs w:val="26"/>
        </w:rPr>
        <w:t xml:space="preserve">a recente pandemia di Covid-19 ci </w:t>
      </w:r>
      <w:r w:rsidR="00EC143A">
        <w:rPr>
          <w:rFonts w:ascii="Times New Roman" w:hAnsi="Times New Roman" w:cs="Times New Roman"/>
          <w:sz w:val="26"/>
          <w:szCs w:val="26"/>
        </w:rPr>
        <w:t>insegna</w:t>
      </w:r>
      <w:r w:rsidR="00C724B1" w:rsidRPr="00C724B1">
        <w:rPr>
          <w:rFonts w:ascii="Times New Roman" w:hAnsi="Times New Roman" w:cs="Times New Roman"/>
          <w:sz w:val="26"/>
          <w:szCs w:val="26"/>
        </w:rPr>
        <w:t xml:space="preserve"> </w:t>
      </w:r>
      <w:r w:rsidR="00C724B1">
        <w:rPr>
          <w:rFonts w:ascii="Times New Roman" w:hAnsi="Times New Roman" w:cs="Times New Roman"/>
          <w:sz w:val="26"/>
          <w:szCs w:val="26"/>
        </w:rPr>
        <w:t>lo stretto legame esistente</w:t>
      </w:r>
      <w:r w:rsidR="00C724B1" w:rsidRPr="00C724B1">
        <w:rPr>
          <w:rFonts w:ascii="Times New Roman" w:hAnsi="Times New Roman" w:cs="Times New Roman"/>
          <w:sz w:val="26"/>
          <w:szCs w:val="26"/>
        </w:rPr>
        <w:t xml:space="preserve"> tra la natura, la salute degli ecosistemi e la nostra salute, </w:t>
      </w:r>
      <w:r w:rsidR="00EC143A">
        <w:rPr>
          <w:rFonts w:ascii="Times New Roman" w:hAnsi="Times New Roman" w:cs="Times New Roman"/>
          <w:sz w:val="26"/>
          <w:szCs w:val="26"/>
        </w:rPr>
        <w:t>e dimostra</w:t>
      </w:r>
      <w:r w:rsidR="00C724B1" w:rsidRPr="00C724B1">
        <w:rPr>
          <w:rFonts w:ascii="Times New Roman" w:hAnsi="Times New Roman" w:cs="Times New Roman"/>
          <w:sz w:val="26"/>
          <w:szCs w:val="26"/>
        </w:rPr>
        <w:t xml:space="preserve"> la necessità di adottare catene di approvvigionamento e modi di consumo e di produzione sostenibili che non forzino i limiti del pianeta</w:t>
      </w:r>
      <w:r w:rsidR="00D33001">
        <w:rPr>
          <w:rFonts w:ascii="Times New Roman" w:hAnsi="Times New Roman" w:cs="Times New Roman"/>
          <w:sz w:val="26"/>
          <w:szCs w:val="26"/>
        </w:rPr>
        <w:t>;</w:t>
      </w:r>
    </w:p>
    <w:p w14:paraId="1C3C6B62" w14:textId="56729149" w:rsidR="00D33001" w:rsidRDefault="00D33001" w:rsidP="009D5A0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al fine di</w:t>
      </w:r>
      <w:r w:rsidRPr="00D33001">
        <w:rPr>
          <w:rFonts w:ascii="Times New Roman" w:hAnsi="Times New Roman" w:cs="Times New Roman"/>
          <w:sz w:val="26"/>
          <w:szCs w:val="26"/>
        </w:rPr>
        <w:t xml:space="preserve"> rafforzare la nostra resilienza e prevenire la comparsa e diffusione di malattie future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D33001">
        <w:rPr>
          <w:rFonts w:ascii="Times New Roman" w:hAnsi="Times New Roman" w:cs="Times New Roman"/>
          <w:sz w:val="26"/>
          <w:szCs w:val="26"/>
        </w:rPr>
        <w:t xml:space="preserve"> è perciò fondamentale proteggere e ripristinare la biodiversità e il buon funzionamento degli eco sistemi</w:t>
      </w:r>
      <w:r w:rsidR="007D4E94">
        <w:rPr>
          <w:rFonts w:ascii="Times New Roman" w:hAnsi="Times New Roman" w:cs="Times New Roman"/>
          <w:sz w:val="26"/>
          <w:szCs w:val="26"/>
        </w:rPr>
        <w:t>;</w:t>
      </w:r>
    </w:p>
    <w:p w14:paraId="00967057" w14:textId="60FBB1A2" w:rsidR="004218CA" w:rsidRPr="0011006A" w:rsidRDefault="00EE2CCE" w:rsidP="009D5A0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il lago Trasimeno,</w:t>
      </w:r>
      <w:r w:rsidR="004218CA" w:rsidRPr="0011006A">
        <w:rPr>
          <w:rFonts w:ascii="Times New Roman" w:hAnsi="Times New Roman" w:cs="Times New Roman"/>
          <w:sz w:val="26"/>
          <w:szCs w:val="26"/>
        </w:rPr>
        <w:t xml:space="preserve"> </w:t>
      </w:r>
      <w:r w:rsidRPr="0011006A">
        <w:rPr>
          <w:rFonts w:ascii="Times New Roman" w:hAnsi="Times New Roman" w:cs="Times New Roman"/>
          <w:sz w:val="26"/>
          <w:szCs w:val="26"/>
        </w:rPr>
        <w:t>quarto lago per dimensioni (128 chilometri quadrati) in Italia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1006A">
        <w:rPr>
          <w:rFonts w:ascii="Times New Roman" w:hAnsi="Times New Roman" w:cs="Times New Roman"/>
          <w:sz w:val="26"/>
          <w:szCs w:val="26"/>
        </w:rPr>
        <w:t xml:space="preserve"> </w:t>
      </w:r>
      <w:r w:rsidR="00042439" w:rsidRPr="0011006A">
        <w:rPr>
          <w:rFonts w:ascii="Times New Roman" w:hAnsi="Times New Roman" w:cs="Times New Roman"/>
          <w:sz w:val="26"/>
          <w:szCs w:val="26"/>
        </w:rPr>
        <w:t xml:space="preserve">è </w:t>
      </w:r>
      <w:r w:rsidR="00DB53B9" w:rsidRPr="0011006A">
        <w:rPr>
          <w:rFonts w:ascii="Times New Roman" w:hAnsi="Times New Roman" w:cs="Times New Roman"/>
          <w:sz w:val="26"/>
          <w:szCs w:val="26"/>
        </w:rPr>
        <w:t>interessato da</w:t>
      </w:r>
      <w:r w:rsidR="004218CA" w:rsidRPr="0011006A">
        <w:rPr>
          <w:rFonts w:ascii="Times New Roman" w:hAnsi="Times New Roman" w:cs="Times New Roman"/>
          <w:sz w:val="26"/>
          <w:szCs w:val="26"/>
        </w:rPr>
        <w:t xml:space="preserve"> </w:t>
      </w:r>
      <w:r w:rsidR="00424774" w:rsidRPr="0011006A">
        <w:rPr>
          <w:rFonts w:ascii="Times New Roman" w:hAnsi="Times New Roman" w:cs="Times New Roman"/>
          <w:sz w:val="26"/>
          <w:szCs w:val="26"/>
        </w:rPr>
        <w:t xml:space="preserve">alcune </w:t>
      </w:r>
      <w:r w:rsidR="004218CA" w:rsidRPr="0011006A">
        <w:rPr>
          <w:rFonts w:ascii="Times New Roman" w:hAnsi="Times New Roman" w:cs="Times New Roman"/>
          <w:sz w:val="26"/>
          <w:szCs w:val="26"/>
        </w:rPr>
        <w:t xml:space="preserve">criticità strutturali del bacino imbrifero legate al basso livello delle acque, tra cui </w:t>
      </w:r>
      <w:r w:rsidR="00042439" w:rsidRPr="0011006A">
        <w:rPr>
          <w:rFonts w:ascii="Times New Roman" w:hAnsi="Times New Roman" w:cs="Times New Roman"/>
          <w:sz w:val="26"/>
          <w:szCs w:val="26"/>
        </w:rPr>
        <w:t xml:space="preserve">la </w:t>
      </w:r>
      <w:r w:rsidR="004218CA" w:rsidRPr="0011006A">
        <w:rPr>
          <w:rFonts w:ascii="Times New Roman" w:hAnsi="Times New Roman" w:cs="Times New Roman"/>
          <w:sz w:val="26"/>
          <w:szCs w:val="26"/>
        </w:rPr>
        <w:t>scarsa</w:t>
      </w:r>
      <w:r w:rsidR="00042439" w:rsidRPr="0011006A">
        <w:rPr>
          <w:rFonts w:ascii="Times New Roman" w:hAnsi="Times New Roman" w:cs="Times New Roman"/>
          <w:sz w:val="26"/>
          <w:szCs w:val="26"/>
        </w:rPr>
        <w:t xml:space="preserve"> profondità dei fondali</w:t>
      </w:r>
      <w:r>
        <w:rPr>
          <w:rFonts w:ascii="Times New Roman" w:hAnsi="Times New Roman" w:cs="Times New Roman"/>
          <w:sz w:val="26"/>
          <w:szCs w:val="26"/>
        </w:rPr>
        <w:t xml:space="preserve"> (6 metri)</w:t>
      </w:r>
      <w:r w:rsidR="00042439" w:rsidRPr="0011006A">
        <w:rPr>
          <w:rFonts w:ascii="Times New Roman" w:hAnsi="Times New Roman" w:cs="Times New Roman"/>
          <w:sz w:val="26"/>
          <w:szCs w:val="26"/>
        </w:rPr>
        <w:t>, la variabilità ciclica della portata idrica</w:t>
      </w:r>
      <w:r w:rsidR="005B3AC6" w:rsidRPr="0011006A">
        <w:rPr>
          <w:rFonts w:ascii="Times New Roman" w:hAnsi="Times New Roman" w:cs="Times New Roman"/>
          <w:sz w:val="26"/>
          <w:szCs w:val="26"/>
        </w:rPr>
        <w:t>, i</w:t>
      </w:r>
      <w:r w:rsidR="00042439" w:rsidRPr="0011006A">
        <w:rPr>
          <w:rFonts w:ascii="Times New Roman" w:hAnsi="Times New Roman" w:cs="Times New Roman"/>
          <w:sz w:val="26"/>
          <w:szCs w:val="26"/>
        </w:rPr>
        <w:t xml:space="preserve"> ricorrenti </w:t>
      </w:r>
      <w:r w:rsidR="005B3AC6" w:rsidRPr="0011006A">
        <w:rPr>
          <w:rFonts w:ascii="Times New Roman" w:hAnsi="Times New Roman" w:cs="Times New Roman"/>
          <w:sz w:val="26"/>
          <w:szCs w:val="26"/>
        </w:rPr>
        <w:t xml:space="preserve">e duraturi </w:t>
      </w:r>
      <w:r w:rsidR="00042439" w:rsidRPr="0011006A">
        <w:rPr>
          <w:rFonts w:ascii="Times New Roman" w:hAnsi="Times New Roman" w:cs="Times New Roman"/>
          <w:sz w:val="26"/>
          <w:szCs w:val="26"/>
        </w:rPr>
        <w:t xml:space="preserve">periodi di siccità </w:t>
      </w:r>
      <w:r w:rsidR="005B3AC6" w:rsidRPr="0011006A">
        <w:rPr>
          <w:rFonts w:ascii="Times New Roman" w:hAnsi="Times New Roman" w:cs="Times New Roman"/>
          <w:sz w:val="26"/>
          <w:szCs w:val="26"/>
        </w:rPr>
        <w:t>e l'</w:t>
      </w:r>
      <w:r w:rsidR="00042439" w:rsidRPr="0011006A">
        <w:rPr>
          <w:rFonts w:ascii="Times New Roman" w:hAnsi="Times New Roman" w:cs="Times New Roman"/>
          <w:sz w:val="26"/>
          <w:szCs w:val="26"/>
        </w:rPr>
        <w:t xml:space="preserve">evaporazione delle acque dettati dai cambiamenti climatici, </w:t>
      </w:r>
      <w:r w:rsidR="005B3AC6" w:rsidRPr="0011006A">
        <w:rPr>
          <w:rFonts w:ascii="Times New Roman" w:hAnsi="Times New Roman" w:cs="Times New Roman"/>
          <w:sz w:val="26"/>
          <w:szCs w:val="26"/>
        </w:rPr>
        <w:t>a cui si accompagna</w:t>
      </w:r>
      <w:r w:rsidR="00042439" w:rsidRPr="0011006A">
        <w:rPr>
          <w:rFonts w:ascii="Times New Roman" w:hAnsi="Times New Roman" w:cs="Times New Roman"/>
          <w:sz w:val="26"/>
          <w:szCs w:val="26"/>
        </w:rPr>
        <w:t xml:space="preserve"> la difficoltà di assicurare regolari e straordinari interventi di manutenzione</w:t>
      </w:r>
      <w:r w:rsidR="00090CCD" w:rsidRPr="0011006A">
        <w:rPr>
          <w:rFonts w:ascii="Times New Roman" w:hAnsi="Times New Roman" w:cs="Times New Roman"/>
          <w:sz w:val="26"/>
          <w:szCs w:val="26"/>
        </w:rPr>
        <w:t xml:space="preserve">, anche a causa della difficoltà ad individuare competenze e continuità di risorse per il finanziamento sia  di opere di manutenzione ordinaria, ripulitura e sistemazione delle sponde, dragaggio dei fondali, </w:t>
      </w:r>
      <w:r w:rsidR="00144EC0">
        <w:rPr>
          <w:rFonts w:ascii="Times New Roman" w:hAnsi="Times New Roman" w:cs="Times New Roman"/>
          <w:sz w:val="26"/>
          <w:szCs w:val="26"/>
        </w:rPr>
        <w:t>sia di opere di manutenzione</w:t>
      </w:r>
      <w:r w:rsidR="00090CCD" w:rsidRPr="0011006A">
        <w:rPr>
          <w:rFonts w:ascii="Times New Roman" w:hAnsi="Times New Roman" w:cs="Times New Roman"/>
          <w:sz w:val="26"/>
          <w:szCs w:val="26"/>
        </w:rPr>
        <w:t xml:space="preserve"> straordinaria</w:t>
      </w:r>
      <w:r w:rsidR="004D7B1E" w:rsidRPr="0011006A">
        <w:rPr>
          <w:rFonts w:ascii="Times New Roman" w:hAnsi="Times New Roman" w:cs="Times New Roman"/>
          <w:sz w:val="26"/>
          <w:szCs w:val="26"/>
        </w:rPr>
        <w:t>;</w:t>
      </w:r>
    </w:p>
    <w:p w14:paraId="163D3F65" w14:textId="22B24CA3" w:rsidR="004D7B1E" w:rsidRPr="0011006A" w:rsidRDefault="00142123" w:rsidP="009D5A05">
      <w:pPr>
        <w:jc w:val="both"/>
        <w:rPr>
          <w:rFonts w:ascii="Times New Roman" w:hAnsi="Times New Roman" w:cs="Times New Roman"/>
          <w:sz w:val="26"/>
          <w:szCs w:val="26"/>
        </w:rPr>
      </w:pPr>
      <w:r w:rsidRPr="0011006A">
        <w:rPr>
          <w:rFonts w:ascii="Times New Roman" w:hAnsi="Times New Roman" w:cs="Times New Roman"/>
          <w:sz w:val="26"/>
          <w:szCs w:val="26"/>
        </w:rPr>
        <w:t xml:space="preserve">il lago, inoltre, non ha emissari naturali ma un solo emissario artificiale, </w:t>
      </w:r>
      <w:r w:rsidR="004D7B1E" w:rsidRPr="0011006A">
        <w:rPr>
          <w:rFonts w:ascii="Times New Roman" w:hAnsi="Times New Roman" w:cs="Times New Roman"/>
          <w:sz w:val="26"/>
          <w:szCs w:val="26"/>
        </w:rPr>
        <w:t>e la sua portata è alimentata quasi esclusivamente dalle piogge e dai torrenti Rigo Maggiore, Tresa, Moiano, Maranzano che confluiscono nell’immissario artificiale dell’Anguillara, accanto a quelli naturali Paganico e Pescia;</w:t>
      </w:r>
    </w:p>
    <w:p w14:paraId="2AEC89C3" w14:textId="39088503" w:rsidR="00EE2CCE" w:rsidRPr="0011006A" w:rsidRDefault="00EE2CCE" w:rsidP="00EE2CCE">
      <w:pPr>
        <w:jc w:val="both"/>
        <w:rPr>
          <w:rFonts w:ascii="Times New Roman" w:hAnsi="Times New Roman" w:cs="Times New Roman"/>
          <w:sz w:val="26"/>
          <w:szCs w:val="26"/>
        </w:rPr>
      </w:pPr>
      <w:r w:rsidRPr="0011006A">
        <w:rPr>
          <w:rFonts w:ascii="Times New Roman" w:hAnsi="Times New Roman" w:cs="Times New Roman"/>
          <w:sz w:val="26"/>
          <w:szCs w:val="26"/>
        </w:rPr>
        <w:t xml:space="preserve">il lago </w:t>
      </w:r>
      <w:r>
        <w:rPr>
          <w:rFonts w:ascii="Times New Roman" w:hAnsi="Times New Roman" w:cs="Times New Roman"/>
          <w:sz w:val="26"/>
          <w:szCs w:val="26"/>
        </w:rPr>
        <w:t>medesimo</w:t>
      </w:r>
      <w:r w:rsidRPr="0011006A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nondimeno, </w:t>
      </w:r>
      <w:r w:rsidRPr="0011006A">
        <w:rPr>
          <w:rFonts w:ascii="Times New Roman" w:hAnsi="Times New Roman" w:cs="Times New Roman"/>
          <w:sz w:val="26"/>
          <w:szCs w:val="26"/>
        </w:rPr>
        <w:t xml:space="preserve">non rappresenta solamente una preziosa risorsa naturale per la conservazione della biodiversità, ma è anche un'importantissima fonte di sviluppo economico regionale e di significativi livelli occupazionali legati ad attività quali la pesca, la ristorazione e il turismo balneare e paesaggistico, qualificandosi nondimeno come un luogo di tutela della tradizione e del patrimonio storico-architettonico ed artistico </w:t>
      </w:r>
      <w:r>
        <w:rPr>
          <w:rFonts w:ascii="Times New Roman" w:hAnsi="Times New Roman" w:cs="Times New Roman"/>
          <w:sz w:val="26"/>
          <w:szCs w:val="26"/>
        </w:rPr>
        <w:t>comprendente i</w:t>
      </w:r>
      <w:r w:rsidRPr="0011006A">
        <w:rPr>
          <w:rFonts w:ascii="Times New Roman" w:hAnsi="Times New Roman" w:cs="Times New Roman"/>
          <w:sz w:val="26"/>
          <w:szCs w:val="26"/>
        </w:rPr>
        <w:t xml:space="preserve"> borghi rivieraschi che vi si affacciano;</w:t>
      </w:r>
    </w:p>
    <w:p w14:paraId="508426B3" w14:textId="784A5809" w:rsidR="00B47ACC" w:rsidRPr="0011006A" w:rsidRDefault="00EF7CC1" w:rsidP="009D5A05">
      <w:pPr>
        <w:jc w:val="both"/>
        <w:rPr>
          <w:rFonts w:ascii="Times New Roman" w:hAnsi="Times New Roman" w:cs="Times New Roman"/>
          <w:sz w:val="26"/>
          <w:szCs w:val="26"/>
        </w:rPr>
      </w:pPr>
      <w:r w:rsidRPr="0011006A">
        <w:rPr>
          <w:rFonts w:ascii="Times New Roman" w:hAnsi="Times New Roman" w:cs="Times New Roman"/>
          <w:sz w:val="26"/>
          <w:szCs w:val="26"/>
        </w:rPr>
        <w:t xml:space="preserve">si </w:t>
      </w:r>
      <w:r w:rsidR="00BE17E9" w:rsidRPr="0011006A">
        <w:rPr>
          <w:rFonts w:ascii="Times New Roman" w:hAnsi="Times New Roman" w:cs="Times New Roman"/>
          <w:sz w:val="26"/>
          <w:szCs w:val="26"/>
        </w:rPr>
        <w:t>constata</w:t>
      </w:r>
      <w:r w:rsidRPr="0011006A">
        <w:rPr>
          <w:rFonts w:ascii="Times New Roman" w:hAnsi="Times New Roman" w:cs="Times New Roman"/>
          <w:sz w:val="26"/>
          <w:szCs w:val="26"/>
        </w:rPr>
        <w:t xml:space="preserve"> l’urgenza di intervenire e assicurare adeguati strumenti finanziari per la salvaguardia, il risanamento e la valorizzazione del lago Trasimeno, in virtù del cruciale ruolo natural</w:t>
      </w:r>
      <w:r w:rsidR="00614647" w:rsidRPr="0011006A">
        <w:rPr>
          <w:rFonts w:ascii="Times New Roman" w:hAnsi="Times New Roman" w:cs="Times New Roman"/>
          <w:sz w:val="26"/>
          <w:szCs w:val="26"/>
        </w:rPr>
        <w:t>istico ed economico che riveste,</w:t>
      </w:r>
    </w:p>
    <w:p w14:paraId="0BEA1B30" w14:textId="13ACF425" w:rsidR="00CB1F06" w:rsidRPr="0011006A" w:rsidRDefault="009D5A05" w:rsidP="007436F6">
      <w:pPr>
        <w:jc w:val="both"/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</w:pPr>
      <w:r w:rsidRPr="0011006A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t</w:t>
      </w:r>
      <w:r w:rsidR="00CB1F06" w:rsidRPr="0011006A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utto quanto premesso, per sapere:</w:t>
      </w:r>
    </w:p>
    <w:p w14:paraId="571D6C45" w14:textId="6F1A846D" w:rsidR="009D5A05" w:rsidRPr="0011006A" w:rsidRDefault="009D5A05" w:rsidP="009D5A05">
      <w:pPr>
        <w:jc w:val="both"/>
        <w:rPr>
          <w:rFonts w:ascii="Times New Roman" w:hAnsi="Times New Roman" w:cs="Times New Roman"/>
          <w:sz w:val="26"/>
          <w:szCs w:val="26"/>
        </w:rPr>
      </w:pPr>
      <w:r w:rsidRPr="0011006A">
        <w:rPr>
          <w:rFonts w:ascii="Times New Roman" w:hAnsi="Times New Roman" w:cs="Times New Roman"/>
          <w:sz w:val="26"/>
          <w:szCs w:val="26"/>
        </w:rPr>
        <w:t xml:space="preserve">se i Ministri in indirizzo </w:t>
      </w:r>
      <w:r w:rsidR="00344323" w:rsidRPr="0011006A">
        <w:rPr>
          <w:rFonts w:ascii="Times New Roman" w:hAnsi="Times New Roman" w:cs="Times New Roman"/>
          <w:sz w:val="26"/>
          <w:szCs w:val="26"/>
        </w:rPr>
        <w:t>siano</w:t>
      </w:r>
      <w:r w:rsidRPr="0011006A">
        <w:rPr>
          <w:rFonts w:ascii="Times New Roman" w:hAnsi="Times New Roman" w:cs="Times New Roman"/>
          <w:sz w:val="26"/>
          <w:szCs w:val="26"/>
        </w:rPr>
        <w:t xml:space="preserve"> a conoscenza del grave stato in cui versa il bacino imbrifero del Lago Trasimeno</w:t>
      </w:r>
      <w:r w:rsidR="00250C5E">
        <w:rPr>
          <w:rFonts w:ascii="Times New Roman" w:hAnsi="Times New Roman" w:cs="Times New Roman"/>
          <w:sz w:val="26"/>
          <w:szCs w:val="26"/>
        </w:rPr>
        <w:t xml:space="preserve"> e</w:t>
      </w:r>
      <w:r w:rsidR="0078018F">
        <w:rPr>
          <w:rFonts w:ascii="Times New Roman" w:hAnsi="Times New Roman" w:cs="Times New Roman"/>
          <w:sz w:val="26"/>
          <w:szCs w:val="26"/>
        </w:rPr>
        <w:t xml:space="preserve"> quali ne siano gli </w:t>
      </w:r>
      <w:r w:rsidR="004256F0" w:rsidRPr="0011006A">
        <w:rPr>
          <w:rFonts w:ascii="Times New Roman" w:hAnsi="Times New Roman" w:cs="Times New Roman"/>
          <w:sz w:val="26"/>
          <w:szCs w:val="26"/>
        </w:rPr>
        <w:t>orientamenti in merito</w:t>
      </w:r>
      <w:r w:rsidRPr="0011006A">
        <w:rPr>
          <w:rFonts w:ascii="Times New Roman" w:hAnsi="Times New Roman" w:cs="Times New Roman"/>
          <w:sz w:val="26"/>
          <w:szCs w:val="26"/>
        </w:rPr>
        <w:t>;</w:t>
      </w:r>
    </w:p>
    <w:p w14:paraId="1ECF6BB5" w14:textId="30CE78F7" w:rsidR="009D5A05" w:rsidRPr="0011006A" w:rsidRDefault="004256F0" w:rsidP="009D5A05">
      <w:pPr>
        <w:jc w:val="both"/>
        <w:rPr>
          <w:rFonts w:ascii="Times New Roman" w:hAnsi="Times New Roman" w:cs="Times New Roman"/>
          <w:sz w:val="26"/>
          <w:szCs w:val="26"/>
        </w:rPr>
      </w:pPr>
      <w:r w:rsidRPr="0011006A">
        <w:rPr>
          <w:rFonts w:ascii="Times New Roman" w:hAnsi="Times New Roman" w:cs="Times New Roman"/>
          <w:sz w:val="26"/>
          <w:szCs w:val="26"/>
        </w:rPr>
        <w:t xml:space="preserve">quali </w:t>
      </w:r>
      <w:r w:rsidR="00445C71" w:rsidRPr="0011006A">
        <w:rPr>
          <w:rFonts w:ascii="Times New Roman" w:hAnsi="Times New Roman" w:cs="Times New Roman"/>
          <w:sz w:val="26"/>
          <w:szCs w:val="26"/>
        </w:rPr>
        <w:t xml:space="preserve">urgenti </w:t>
      </w:r>
      <w:r w:rsidR="009A3BEF" w:rsidRPr="0011006A">
        <w:rPr>
          <w:rFonts w:ascii="Times New Roman" w:hAnsi="Times New Roman" w:cs="Times New Roman"/>
          <w:sz w:val="26"/>
          <w:szCs w:val="26"/>
        </w:rPr>
        <w:t xml:space="preserve">interventi </w:t>
      </w:r>
      <w:r w:rsidR="009D5A05" w:rsidRPr="0011006A">
        <w:rPr>
          <w:rFonts w:ascii="Times New Roman" w:hAnsi="Times New Roman" w:cs="Times New Roman"/>
          <w:sz w:val="26"/>
          <w:szCs w:val="26"/>
        </w:rPr>
        <w:t xml:space="preserve">di manutenzione ordinaria e straordinaria </w:t>
      </w:r>
      <w:r w:rsidR="009A3BEF" w:rsidRPr="0011006A">
        <w:rPr>
          <w:rFonts w:ascii="Times New Roman" w:hAnsi="Times New Roman" w:cs="Times New Roman"/>
          <w:sz w:val="26"/>
          <w:szCs w:val="26"/>
        </w:rPr>
        <w:t xml:space="preserve">intendano </w:t>
      </w:r>
      <w:r w:rsidR="00372D1E">
        <w:rPr>
          <w:rFonts w:ascii="Times New Roman" w:hAnsi="Times New Roman" w:cs="Times New Roman"/>
          <w:sz w:val="26"/>
          <w:szCs w:val="26"/>
        </w:rPr>
        <w:t>pianificare</w:t>
      </w:r>
      <w:r w:rsidR="009A3BEF" w:rsidRPr="0011006A">
        <w:rPr>
          <w:rFonts w:ascii="Times New Roman" w:hAnsi="Times New Roman" w:cs="Times New Roman"/>
          <w:sz w:val="26"/>
          <w:szCs w:val="26"/>
        </w:rPr>
        <w:t xml:space="preserve"> al fine di conservare e ripristinare </w:t>
      </w:r>
      <w:r w:rsidR="009D5A05" w:rsidRPr="0011006A">
        <w:rPr>
          <w:rFonts w:ascii="Times New Roman" w:hAnsi="Times New Roman" w:cs="Times New Roman"/>
          <w:sz w:val="26"/>
          <w:szCs w:val="26"/>
        </w:rPr>
        <w:t>l</w:t>
      </w:r>
      <w:r w:rsidR="0016197F" w:rsidRPr="0011006A">
        <w:rPr>
          <w:rFonts w:ascii="Times New Roman" w:hAnsi="Times New Roman" w:cs="Times New Roman"/>
          <w:sz w:val="26"/>
          <w:szCs w:val="26"/>
        </w:rPr>
        <w:t>’</w:t>
      </w:r>
      <w:r w:rsidR="009D5A05" w:rsidRPr="0011006A">
        <w:rPr>
          <w:rFonts w:ascii="Times New Roman" w:hAnsi="Times New Roman" w:cs="Times New Roman"/>
          <w:sz w:val="26"/>
          <w:szCs w:val="26"/>
        </w:rPr>
        <w:t>ecosistema,</w:t>
      </w:r>
      <w:r w:rsidR="0016197F" w:rsidRPr="0011006A">
        <w:rPr>
          <w:rFonts w:ascii="Times New Roman" w:hAnsi="Times New Roman" w:cs="Times New Roman"/>
          <w:sz w:val="26"/>
          <w:szCs w:val="26"/>
        </w:rPr>
        <w:t xml:space="preserve"> </w:t>
      </w:r>
      <w:r w:rsidR="009D5A05" w:rsidRPr="0011006A">
        <w:rPr>
          <w:rFonts w:ascii="Times New Roman" w:hAnsi="Times New Roman" w:cs="Times New Roman"/>
          <w:sz w:val="26"/>
          <w:szCs w:val="26"/>
        </w:rPr>
        <w:t>a tutela delle biodiversità locali e al fine di assicurare la continuità delle attività economiche</w:t>
      </w:r>
      <w:r w:rsidR="00E2708E" w:rsidRPr="0011006A">
        <w:rPr>
          <w:rFonts w:ascii="Times New Roman" w:hAnsi="Times New Roman" w:cs="Times New Roman"/>
          <w:sz w:val="26"/>
          <w:szCs w:val="26"/>
        </w:rPr>
        <w:t xml:space="preserve"> e</w:t>
      </w:r>
      <w:r w:rsidR="009D5A05" w:rsidRPr="0011006A">
        <w:rPr>
          <w:rFonts w:ascii="Times New Roman" w:hAnsi="Times New Roman" w:cs="Times New Roman"/>
          <w:sz w:val="26"/>
          <w:szCs w:val="26"/>
        </w:rPr>
        <w:t xml:space="preserve"> culturali connesse alla qualità di conservazione del bacino imbr</w:t>
      </w:r>
      <w:r w:rsidR="0050065D" w:rsidRPr="0011006A">
        <w:rPr>
          <w:rFonts w:ascii="Times New Roman" w:hAnsi="Times New Roman" w:cs="Times New Roman"/>
          <w:sz w:val="26"/>
          <w:szCs w:val="26"/>
        </w:rPr>
        <w:t xml:space="preserve">ifero del Lago Trasimeno, </w:t>
      </w:r>
      <w:r w:rsidR="009D5A05" w:rsidRPr="0011006A">
        <w:rPr>
          <w:rFonts w:ascii="Times New Roman" w:hAnsi="Times New Roman" w:cs="Times New Roman"/>
          <w:sz w:val="26"/>
          <w:szCs w:val="26"/>
        </w:rPr>
        <w:t>a salvaguardia dell’occupazione e dell’imprenditorialità regionale;</w:t>
      </w:r>
      <w:r w:rsidR="00445C7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4635AB6" w14:textId="2CD56011" w:rsidR="008B768B" w:rsidRPr="0011006A" w:rsidRDefault="00E2708E" w:rsidP="007436F6">
      <w:pPr>
        <w:jc w:val="both"/>
        <w:rPr>
          <w:rFonts w:ascii="Times New Roman" w:hAnsi="Times New Roman" w:cs="Times New Roman"/>
          <w:sz w:val="26"/>
          <w:szCs w:val="26"/>
        </w:rPr>
      </w:pPr>
      <w:r w:rsidRPr="0011006A">
        <w:rPr>
          <w:rFonts w:ascii="Times New Roman" w:hAnsi="Times New Roman" w:cs="Times New Roman"/>
          <w:sz w:val="26"/>
          <w:szCs w:val="26"/>
        </w:rPr>
        <w:t>se</w:t>
      </w:r>
      <w:r w:rsidR="004C3A4B" w:rsidRPr="0011006A">
        <w:rPr>
          <w:rFonts w:ascii="Times New Roman" w:hAnsi="Times New Roman" w:cs="Times New Roman"/>
          <w:sz w:val="26"/>
          <w:szCs w:val="26"/>
        </w:rPr>
        <w:t xml:space="preserve"> non ritengano opportuno adottare</w:t>
      </w:r>
      <w:r w:rsidR="009A3BEF" w:rsidRPr="0011006A">
        <w:rPr>
          <w:rFonts w:ascii="Times New Roman" w:hAnsi="Times New Roman" w:cs="Times New Roman"/>
          <w:sz w:val="26"/>
          <w:szCs w:val="26"/>
        </w:rPr>
        <w:t xml:space="preserve"> misure di finanziamento specifiche nell’ambito del </w:t>
      </w:r>
      <w:r w:rsidR="00281A26" w:rsidRPr="0011006A">
        <w:rPr>
          <w:rFonts w:ascii="Times New Roman" w:hAnsi="Times New Roman" w:cs="Times New Roman"/>
          <w:sz w:val="26"/>
          <w:szCs w:val="26"/>
        </w:rPr>
        <w:t xml:space="preserve">Piano nazionale di Ripresa e Resilienza (PNRR) </w:t>
      </w:r>
      <w:r w:rsidR="009A3BEF" w:rsidRPr="0011006A">
        <w:rPr>
          <w:rFonts w:ascii="Times New Roman" w:hAnsi="Times New Roman" w:cs="Times New Roman"/>
          <w:sz w:val="26"/>
          <w:szCs w:val="26"/>
        </w:rPr>
        <w:t>per l’utilizzo dei fondi europei di Next Generation EU, in coerenza con le Linee guida nazionali ed europee e con la</w:t>
      </w:r>
      <w:r w:rsidR="009A3BEF" w:rsidRPr="0011006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“Strategia dell'Unione Europea sulla biodiversità per il 2030. Riportare la natura nella nostra vita”</w:t>
      </w:r>
      <w:r w:rsidRPr="0011006A">
        <w:rPr>
          <w:rFonts w:ascii="Times New Roman" w:hAnsi="Times New Roman" w:cs="Times New Roman"/>
          <w:sz w:val="26"/>
          <w:szCs w:val="26"/>
        </w:rPr>
        <w:t>, al fine di attivare una reale e con</w:t>
      </w:r>
      <w:r w:rsidR="004C3A4B" w:rsidRPr="0011006A">
        <w:rPr>
          <w:rFonts w:ascii="Times New Roman" w:hAnsi="Times New Roman" w:cs="Times New Roman"/>
          <w:sz w:val="26"/>
          <w:szCs w:val="26"/>
        </w:rPr>
        <w:t>creta tutela delle zone umide e</w:t>
      </w:r>
      <w:r w:rsidRPr="0011006A">
        <w:rPr>
          <w:rFonts w:ascii="Times New Roman" w:hAnsi="Times New Roman" w:cs="Times New Roman"/>
          <w:sz w:val="26"/>
          <w:szCs w:val="26"/>
        </w:rPr>
        <w:t xml:space="preserve"> il recupero dell’integrità ecologica dei laghi, </w:t>
      </w:r>
      <w:r w:rsidR="00845308">
        <w:rPr>
          <w:rFonts w:ascii="Times New Roman" w:hAnsi="Times New Roman" w:cs="Times New Roman"/>
          <w:sz w:val="26"/>
          <w:szCs w:val="26"/>
        </w:rPr>
        <w:t>nonché</w:t>
      </w:r>
      <w:r w:rsidR="009A3BEF" w:rsidRPr="0011006A">
        <w:rPr>
          <w:rFonts w:ascii="Times New Roman" w:hAnsi="Times New Roman" w:cs="Times New Roman"/>
          <w:sz w:val="26"/>
          <w:szCs w:val="26"/>
        </w:rPr>
        <w:t xml:space="preserve"> in virtù della valenza naturalistica e di contrasto ai cambiamenti climatici assunta dal Lago</w:t>
      </w:r>
      <w:r w:rsidR="00281A26" w:rsidRPr="0011006A">
        <w:rPr>
          <w:rFonts w:ascii="Times New Roman" w:hAnsi="Times New Roman" w:cs="Times New Roman"/>
          <w:sz w:val="26"/>
          <w:szCs w:val="26"/>
        </w:rPr>
        <w:t xml:space="preserve"> Trasimeno</w:t>
      </w:r>
      <w:r w:rsidRPr="0011006A">
        <w:rPr>
          <w:rFonts w:ascii="Times New Roman" w:hAnsi="Times New Roman" w:cs="Times New Roman"/>
          <w:sz w:val="26"/>
          <w:szCs w:val="26"/>
          <w:shd w:val="clear" w:color="auto" w:fill="FFFFFF"/>
        </w:rPr>
        <w:t>. </w:t>
      </w:r>
      <w:r w:rsidR="00445C7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84530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</w:p>
    <w:sectPr w:rsidR="008B768B" w:rsidRPr="001100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58A75B" w14:textId="77777777" w:rsidR="00953700" w:rsidRDefault="00953700" w:rsidP="0078349B">
      <w:pPr>
        <w:spacing w:after="0" w:line="240" w:lineRule="auto"/>
      </w:pPr>
      <w:r>
        <w:separator/>
      </w:r>
    </w:p>
  </w:endnote>
  <w:endnote w:type="continuationSeparator" w:id="0">
    <w:p w14:paraId="2B112041" w14:textId="77777777" w:rsidR="00953700" w:rsidRDefault="00953700" w:rsidP="00783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08B8BF" w14:textId="77777777" w:rsidR="00953700" w:rsidRDefault="00953700" w:rsidP="0078349B">
      <w:pPr>
        <w:spacing w:after="0" w:line="240" w:lineRule="auto"/>
      </w:pPr>
      <w:r>
        <w:separator/>
      </w:r>
    </w:p>
  </w:footnote>
  <w:footnote w:type="continuationSeparator" w:id="0">
    <w:p w14:paraId="0E742AC6" w14:textId="77777777" w:rsidR="00953700" w:rsidRDefault="00953700" w:rsidP="007834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BD7"/>
    <w:rsid w:val="000048A0"/>
    <w:rsid w:val="00042439"/>
    <w:rsid w:val="00056BE0"/>
    <w:rsid w:val="00090CCD"/>
    <w:rsid w:val="000F6E6D"/>
    <w:rsid w:val="0011006A"/>
    <w:rsid w:val="00132838"/>
    <w:rsid w:val="00135D77"/>
    <w:rsid w:val="001418DD"/>
    <w:rsid w:val="00142123"/>
    <w:rsid w:val="00144EC0"/>
    <w:rsid w:val="001468AD"/>
    <w:rsid w:val="00146B5F"/>
    <w:rsid w:val="00155A17"/>
    <w:rsid w:val="0016197F"/>
    <w:rsid w:val="001634AE"/>
    <w:rsid w:val="00176939"/>
    <w:rsid w:val="00177615"/>
    <w:rsid w:val="001B357A"/>
    <w:rsid w:val="001B515A"/>
    <w:rsid w:val="001F1C8C"/>
    <w:rsid w:val="001F4658"/>
    <w:rsid w:val="0021603A"/>
    <w:rsid w:val="002353FC"/>
    <w:rsid w:val="00250C5E"/>
    <w:rsid w:val="00251969"/>
    <w:rsid w:val="00275237"/>
    <w:rsid w:val="00281A26"/>
    <w:rsid w:val="00292D76"/>
    <w:rsid w:val="00295602"/>
    <w:rsid w:val="002A6BD7"/>
    <w:rsid w:val="002F6D06"/>
    <w:rsid w:val="002F7D85"/>
    <w:rsid w:val="00307BD4"/>
    <w:rsid w:val="00314FF6"/>
    <w:rsid w:val="00330E77"/>
    <w:rsid w:val="00344323"/>
    <w:rsid w:val="0035465D"/>
    <w:rsid w:val="00372D1E"/>
    <w:rsid w:val="0038579E"/>
    <w:rsid w:val="0039776B"/>
    <w:rsid w:val="003A133F"/>
    <w:rsid w:val="003D4FCE"/>
    <w:rsid w:val="003F7A90"/>
    <w:rsid w:val="00403C70"/>
    <w:rsid w:val="004218CA"/>
    <w:rsid w:val="00424774"/>
    <w:rsid w:val="004256F0"/>
    <w:rsid w:val="00445C71"/>
    <w:rsid w:val="00487DE3"/>
    <w:rsid w:val="004B6EC7"/>
    <w:rsid w:val="004B7D4A"/>
    <w:rsid w:val="004C3A4B"/>
    <w:rsid w:val="004D7B1E"/>
    <w:rsid w:val="0050065D"/>
    <w:rsid w:val="005120E4"/>
    <w:rsid w:val="00574372"/>
    <w:rsid w:val="005771D1"/>
    <w:rsid w:val="005B3AC6"/>
    <w:rsid w:val="005B400D"/>
    <w:rsid w:val="005C7165"/>
    <w:rsid w:val="005E0735"/>
    <w:rsid w:val="00614647"/>
    <w:rsid w:val="00637459"/>
    <w:rsid w:val="00646B17"/>
    <w:rsid w:val="006876A8"/>
    <w:rsid w:val="006B3546"/>
    <w:rsid w:val="006E4E82"/>
    <w:rsid w:val="0074214E"/>
    <w:rsid w:val="00742809"/>
    <w:rsid w:val="007436F6"/>
    <w:rsid w:val="00756E02"/>
    <w:rsid w:val="0078018F"/>
    <w:rsid w:val="0078349B"/>
    <w:rsid w:val="007A48DB"/>
    <w:rsid w:val="007D4E94"/>
    <w:rsid w:val="007D5539"/>
    <w:rsid w:val="007D575B"/>
    <w:rsid w:val="007E4FEC"/>
    <w:rsid w:val="008327BB"/>
    <w:rsid w:val="00836A44"/>
    <w:rsid w:val="00845308"/>
    <w:rsid w:val="00892DCA"/>
    <w:rsid w:val="008B768B"/>
    <w:rsid w:val="008B7C5C"/>
    <w:rsid w:val="008C3BE2"/>
    <w:rsid w:val="00953700"/>
    <w:rsid w:val="00954011"/>
    <w:rsid w:val="0098274F"/>
    <w:rsid w:val="009A3BEF"/>
    <w:rsid w:val="009D5A05"/>
    <w:rsid w:val="009F0D5D"/>
    <w:rsid w:val="00A2147B"/>
    <w:rsid w:val="00A31CC0"/>
    <w:rsid w:val="00A979EC"/>
    <w:rsid w:val="00AC20D3"/>
    <w:rsid w:val="00B47ACC"/>
    <w:rsid w:val="00B56074"/>
    <w:rsid w:val="00B72B64"/>
    <w:rsid w:val="00B8456D"/>
    <w:rsid w:val="00B86A4C"/>
    <w:rsid w:val="00BA1FDA"/>
    <w:rsid w:val="00BE17E9"/>
    <w:rsid w:val="00C25BF2"/>
    <w:rsid w:val="00C3558A"/>
    <w:rsid w:val="00C635D1"/>
    <w:rsid w:val="00C63C8C"/>
    <w:rsid w:val="00C724B1"/>
    <w:rsid w:val="00CB1F06"/>
    <w:rsid w:val="00CC1BEF"/>
    <w:rsid w:val="00D15B70"/>
    <w:rsid w:val="00D33001"/>
    <w:rsid w:val="00D37D4A"/>
    <w:rsid w:val="00D81378"/>
    <w:rsid w:val="00D87BAB"/>
    <w:rsid w:val="00DB53B9"/>
    <w:rsid w:val="00DC61DC"/>
    <w:rsid w:val="00DF5408"/>
    <w:rsid w:val="00E134C8"/>
    <w:rsid w:val="00E2708E"/>
    <w:rsid w:val="00E467C9"/>
    <w:rsid w:val="00E94DCB"/>
    <w:rsid w:val="00EC0C80"/>
    <w:rsid w:val="00EC143A"/>
    <w:rsid w:val="00EE2CCE"/>
    <w:rsid w:val="00EF7CC1"/>
    <w:rsid w:val="00F3034D"/>
    <w:rsid w:val="00F539F8"/>
    <w:rsid w:val="00FC3FDF"/>
    <w:rsid w:val="00FD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311F0A"/>
  <w15:docId w15:val="{46F1CCB5-FA59-45FD-8E2D-B8DD9FF35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34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349B"/>
  </w:style>
  <w:style w:type="paragraph" w:styleId="Pidipagina">
    <w:name w:val="footer"/>
    <w:basedOn w:val="Normale"/>
    <w:link w:val="PidipaginaCarattere"/>
    <w:uiPriority w:val="99"/>
    <w:unhideWhenUsed/>
    <w:rsid w:val="007834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349B"/>
  </w:style>
  <w:style w:type="character" w:styleId="Rimandocommento">
    <w:name w:val="annotation reference"/>
    <w:basedOn w:val="Carpredefinitoparagrafo"/>
    <w:uiPriority w:val="99"/>
    <w:semiHidden/>
    <w:unhideWhenUsed/>
    <w:rsid w:val="0038579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8579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8579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8579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8579E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5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57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2020-10-21T15:58:00Z</cp:lastPrinted>
  <dcterms:created xsi:type="dcterms:W3CDTF">2020-11-09T13:26:00Z</dcterms:created>
  <dcterms:modified xsi:type="dcterms:W3CDTF">2020-11-09T13:26:00Z</dcterms:modified>
</cp:coreProperties>
</file>